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FC" w:rsidRDefault="00AE53FC" w:rsidP="00AE53FC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Jumlah Bangunan 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>) di Kabupaten Pati Menurut Kondisi Bangunan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Tahun 2015-2019</w:t>
      </w:r>
    </w:p>
    <w:bookmarkEnd w:id="0"/>
    <w:p w:rsidR="00AE53FC" w:rsidRPr="00364168" w:rsidRDefault="00AE53FC" w:rsidP="00AE53FC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AE53FC" w:rsidRPr="00364168" w:rsidTr="00AE53FC">
        <w:trPr>
          <w:jc w:val="center"/>
        </w:trPr>
        <w:tc>
          <w:tcPr>
            <w:tcW w:w="425" w:type="dxa"/>
          </w:tcPr>
          <w:p w:rsidR="00AE53FC" w:rsidRPr="003F5D46" w:rsidRDefault="00AE53FC" w:rsidP="009D69DA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b/>
                <w:sz w:val="6"/>
                <w:szCs w:val="20"/>
                <w:lang w:val="nb-NO"/>
              </w:rPr>
            </w:pPr>
          </w:p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AE53FC" w:rsidRPr="003F5D46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6"/>
                <w:szCs w:val="20"/>
                <w:lang w:val="nb-NO"/>
              </w:rPr>
            </w:pPr>
          </w:p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Bangunan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Baik</w:t>
            </w:r>
          </w:p>
        </w:tc>
        <w:tc>
          <w:tcPr>
            <w:tcW w:w="1417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Tidak Baik</w:t>
            </w:r>
          </w:p>
        </w:tc>
      </w:tr>
      <w:tr w:rsidR="00AE53FC" w:rsidRPr="00364168" w:rsidTr="00AE53FC">
        <w:trPr>
          <w:jc w:val="center"/>
        </w:trPr>
        <w:tc>
          <w:tcPr>
            <w:tcW w:w="425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2015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218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218</w:t>
            </w:r>
          </w:p>
        </w:tc>
        <w:tc>
          <w:tcPr>
            <w:tcW w:w="1417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AE53FC" w:rsidRPr="00364168" w:rsidTr="00AE53FC">
        <w:trPr>
          <w:jc w:val="center"/>
        </w:trPr>
        <w:tc>
          <w:tcPr>
            <w:tcW w:w="425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221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221</w:t>
            </w:r>
          </w:p>
        </w:tc>
        <w:tc>
          <w:tcPr>
            <w:tcW w:w="1417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AE53FC" w:rsidRPr="00364168" w:rsidTr="00AE53FC">
        <w:trPr>
          <w:jc w:val="center"/>
        </w:trPr>
        <w:tc>
          <w:tcPr>
            <w:tcW w:w="425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221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221</w:t>
            </w:r>
          </w:p>
        </w:tc>
        <w:tc>
          <w:tcPr>
            <w:tcW w:w="1417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AE53FC" w:rsidRPr="00364168" w:rsidTr="00AE53FC">
        <w:trPr>
          <w:jc w:val="center"/>
        </w:trPr>
        <w:tc>
          <w:tcPr>
            <w:tcW w:w="425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222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222</w:t>
            </w:r>
          </w:p>
        </w:tc>
        <w:tc>
          <w:tcPr>
            <w:tcW w:w="1417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AE53FC" w:rsidRPr="00364168" w:rsidTr="00AE53FC">
        <w:trPr>
          <w:jc w:val="center"/>
        </w:trPr>
        <w:tc>
          <w:tcPr>
            <w:tcW w:w="425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229</w:t>
            </w:r>
          </w:p>
        </w:tc>
        <w:tc>
          <w:tcPr>
            <w:tcW w:w="1276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229</w:t>
            </w:r>
          </w:p>
        </w:tc>
        <w:tc>
          <w:tcPr>
            <w:tcW w:w="1417" w:type="dxa"/>
          </w:tcPr>
          <w:p w:rsidR="00AE53FC" w:rsidRPr="00364168" w:rsidRDefault="00AE53FC" w:rsidP="009D69DA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</w:tbl>
    <w:p w:rsidR="00AE53FC" w:rsidRDefault="00AE53FC" w:rsidP="00AE53FC">
      <w:pPr>
        <w:ind w:left="425"/>
        <w:rPr>
          <w:sz w:val="20"/>
          <w:szCs w:val="20"/>
          <w:lang w:val="nb-NO"/>
        </w:rPr>
      </w:pPr>
    </w:p>
    <w:p w:rsidR="00AE53FC" w:rsidRDefault="00AE53FC" w:rsidP="00AE53FC">
      <w:pPr>
        <w:ind w:left="425"/>
        <w:jc w:val="center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FC"/>
    <w:rsid w:val="00050E64"/>
    <w:rsid w:val="00A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E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E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2020-10-13T01:45:00Z</dcterms:created>
  <dcterms:modified xsi:type="dcterms:W3CDTF">2020-10-13T01:45:00Z</dcterms:modified>
</cp:coreProperties>
</file>